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422"/>
      </w:tblGrid>
      <w:tr w:rsidR="00515545" w:rsidTr="00E66399">
        <w:tc>
          <w:tcPr>
            <w:tcW w:w="4792" w:type="dxa"/>
          </w:tcPr>
          <w:p w:rsidR="00515545" w:rsidRDefault="0051554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2"/>
            <w:bookmarkStart w:id="1" w:name="OLE_LINK1"/>
            <w:bookmarkStart w:id="2" w:name="_GoBack" w:colFirst="0" w:colLast="0"/>
            <w:r>
              <w:rPr>
                <w:noProof/>
              </w:rPr>
              <w:drawing>
                <wp:inline distT="0" distB="0" distL="0" distR="0">
                  <wp:extent cx="1905000" cy="285750"/>
                  <wp:effectExtent l="0" t="0" r="0" b="0"/>
                  <wp:docPr id="4" name="Obraz 4" descr="P_2767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545" w:rsidRDefault="0051554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ZD-I.9024.145.2020.BR</w:t>
            </w:r>
          </w:p>
          <w:p w:rsidR="00515545" w:rsidRDefault="00515545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2"/>
            </w:tblGrid>
            <w:tr w:rsidR="00592AAA" w:rsidTr="00592AAA">
              <w:tc>
                <w:tcPr>
                  <w:tcW w:w="4861" w:type="dxa"/>
                  <w:hideMark/>
                </w:tcPr>
                <w:p w:rsidR="00592AAA" w:rsidRDefault="00592AAA" w:rsidP="00592AAA">
                  <w:pPr>
                    <w:spacing w:after="0" w:line="36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Warszawa,</w:t>
                  </w:r>
                  <w:r w:rsidR="00346C6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listopada 2021 r.</w:t>
                  </w:r>
                </w:p>
              </w:tc>
            </w:tr>
          </w:tbl>
          <w:p w:rsidR="00515545" w:rsidRDefault="0051554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545" w:rsidTr="00E66399">
        <w:tc>
          <w:tcPr>
            <w:tcW w:w="4792" w:type="dxa"/>
            <w:hideMark/>
          </w:tcPr>
          <w:p w:rsidR="00515545" w:rsidRDefault="005155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2" w:type="dxa"/>
          </w:tcPr>
          <w:p w:rsidR="00515545" w:rsidRDefault="00515545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bookmarkEnd w:id="1"/>
      </w:tr>
      <w:bookmarkEnd w:id="2"/>
    </w:tbl>
    <w:p w:rsidR="00592AAA" w:rsidRDefault="00592AAA" w:rsidP="00592AAA">
      <w:pPr>
        <w:spacing w:after="120"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592AAA" w:rsidRDefault="00592AAA" w:rsidP="00592AAA">
      <w:pPr>
        <w:spacing w:after="120"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Szanowni Państwo Rektorzy,</w:t>
      </w:r>
    </w:p>
    <w:p w:rsidR="00592AAA" w:rsidRDefault="00592AAA" w:rsidP="00592AAA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Zarząd Województwa Mazowieckiego </w:t>
      </w:r>
      <w:r>
        <w:rPr>
          <w:rFonts w:ascii="Arial" w:hAnsi="Arial" w:cs="Arial"/>
          <w:b/>
          <w:bCs/>
          <w:i/>
          <w:iCs/>
          <w:sz w:val="18"/>
          <w:szCs w:val="18"/>
        </w:rPr>
        <w:t>ogłosił nabór uzupełniający wniosków</w:t>
      </w:r>
      <w:r>
        <w:rPr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przyznanie stypendium 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  <w:t xml:space="preserve">dla studentów kształcących się na kierunku lekarskim </w:t>
      </w:r>
      <w:r>
        <w:rPr>
          <w:rFonts w:ascii="Arial" w:hAnsi="Arial" w:cs="Arial"/>
          <w:i/>
          <w:iCs/>
          <w:sz w:val="18"/>
          <w:szCs w:val="18"/>
        </w:rPr>
        <w:t xml:space="preserve">w roku akademickim 2021/2022, który </w:t>
      </w:r>
      <w:r>
        <w:rPr>
          <w:rFonts w:ascii="Arial" w:hAnsi="Arial" w:cs="Arial"/>
          <w:b/>
          <w:bCs/>
          <w:i/>
          <w:iCs/>
          <w:sz w:val="18"/>
          <w:szCs w:val="18"/>
        </w:rPr>
        <w:t>trwać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będzie 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  <w:t>do 24 listopada 2021 r.</w:t>
      </w:r>
    </w:p>
    <w:p w:rsidR="00592AAA" w:rsidRDefault="00592AAA" w:rsidP="00592AAA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W trakcie trwania zakończonego naboru wniosków o przyznanie stypendium na rok akademicki 2021/2022 otrzymaliśmy od studentów kierunku lekarskiego wiele sygnałów, z których wynikało, że program stypendialny cieszy się dużym zainteresowaniem, jednak z uwagi na wymaganą – nie mniejszą niż 4,2 - średnią ocen z egzaminów za rok studiów poprzedzający rok zgłoszenia wniosku, część osób zainteresowanych uczestnictwem w programie stypendialnym </w:t>
      </w:r>
      <w:r>
        <w:rPr>
          <w:rFonts w:ascii="Arial" w:hAnsi="Arial" w:cs="Arial"/>
          <w:i/>
          <w:iCs/>
          <w:sz w:val="18"/>
          <w:szCs w:val="18"/>
        </w:rPr>
        <w:br/>
        <w:t>nie spełniło kryterium średniej ocen z egzaminów.</w:t>
      </w:r>
    </w:p>
    <w:p w:rsidR="00592AAA" w:rsidRDefault="00592AAA" w:rsidP="00592AAA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Tym samym, rozpoczęcie naboru uzupełniającego wymagało dokonania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odpowiednich zmian </w:t>
      </w:r>
      <w:r>
        <w:rPr>
          <w:rFonts w:ascii="Arial" w:hAnsi="Arial" w:cs="Arial"/>
          <w:i/>
          <w:iCs/>
          <w:sz w:val="18"/>
          <w:szCs w:val="18"/>
        </w:rPr>
        <w:t>w „Regulaminie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przyznawania stypendium dla studentów kształcących się na kierunku lekarskim”, m.in. w zakresie </w:t>
      </w:r>
      <w:r>
        <w:rPr>
          <w:rFonts w:ascii="Arial" w:hAnsi="Arial" w:cs="Arial"/>
          <w:b/>
          <w:bCs/>
          <w:i/>
          <w:iCs/>
          <w:sz w:val="18"/>
          <w:szCs w:val="18"/>
        </w:rPr>
        <w:t>zmiany średniej ocen z egzaminów (została obniżona do średniej nie mniejszej niż 4,0)</w:t>
      </w:r>
      <w:r>
        <w:rPr>
          <w:rFonts w:ascii="Arial" w:hAnsi="Arial" w:cs="Arial"/>
          <w:i/>
          <w:iCs/>
          <w:sz w:val="18"/>
          <w:szCs w:val="18"/>
        </w:rPr>
        <w:t xml:space="preserve">, a także w zakresie uzupełnienia Regulaminu </w:t>
      </w:r>
      <w:r>
        <w:rPr>
          <w:rFonts w:ascii="Arial" w:hAnsi="Arial" w:cs="Arial"/>
          <w:i/>
          <w:iCs/>
          <w:sz w:val="18"/>
          <w:szCs w:val="18"/>
        </w:rPr>
        <w:br/>
        <w:t>o procedurę przeprowadzenia naboru uzupełniającego. Zmiana Regulaminu weszła w życie z dniem 3 listopada 2021 r.</w:t>
      </w:r>
    </w:p>
    <w:p w:rsidR="00592AAA" w:rsidRDefault="00592AAA" w:rsidP="00592AAA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Pragnę przypomnieć, iż </w:t>
      </w:r>
      <w:bookmarkStart w:id="3" w:name="_Hlk87427142"/>
      <w:r>
        <w:rPr>
          <w:rFonts w:ascii="Arial" w:hAnsi="Arial" w:cs="Arial"/>
          <w:i/>
          <w:iCs/>
          <w:sz w:val="18"/>
          <w:szCs w:val="18"/>
        </w:rPr>
        <w:t xml:space="preserve">warunki programu stypendialnego zostały określone w „Regulaminie przyznawania stypendium dla studentów kształcących się na kierunku lekarskim”, stanowiącym załącznik do uchwały nr 50/21 Sejmiku Województwa Mazowieckiego z dnia 18 maja 2021 r., zmienionej uchwałą nr 131/21 Sejmiku Województwa Mazowieckiego z dnia 12 października 2021 r. (Dz. Urz. Woj.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Maz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 poz.4710 i 8953).</w:t>
      </w:r>
    </w:p>
    <w:bookmarkEnd w:id="3"/>
    <w:p w:rsidR="00592AAA" w:rsidRDefault="00592AAA" w:rsidP="00592AAA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Zapoczątkowany przez Województwo Mazowieckie program stypendialny cieszy się dużą popularnością wśród studentów kierunku lekarskiego z całej Polski, dlatego ponownie gorąco zachęcam władze Uczelni do informowania przyszłych medyków o możliwości skorzystania z proponowanego wsparcia finansowego.</w:t>
      </w:r>
    </w:p>
    <w:p w:rsidR="00592AAA" w:rsidRDefault="00592AAA" w:rsidP="00592AAA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Szczegóły dotyczące trwającego naboru uzupełniającego, w tym obowiązujące kryteria oraz zasady składania wniosków i przyznawania stypendiów znajdują się na stronie internetowej Samorządu Województwa Mazowieckiego </w:t>
      </w:r>
      <w:hyperlink r:id="rId7" w:history="1">
        <w:r>
          <w:rPr>
            <w:rStyle w:val="Hipercze"/>
            <w:rFonts w:ascii="Arial" w:hAnsi="Arial" w:cs="Arial"/>
            <w:i/>
            <w:iCs/>
            <w:sz w:val="18"/>
            <w:szCs w:val="18"/>
          </w:rPr>
          <w:t>www.mazovia.pl</w:t>
        </w:r>
      </w:hyperlink>
      <w:r>
        <w:rPr>
          <w:rFonts w:ascii="Arial" w:hAnsi="Arial" w:cs="Arial"/>
          <w:i/>
          <w:iCs/>
          <w:sz w:val="18"/>
          <w:szCs w:val="18"/>
        </w:rPr>
        <w:t xml:space="preserve"> w zakładce „Załatw sprawę” -&gt; „Zdrowie i polityka społeczna” -&gt; „Stypendia dla medyków”.</w:t>
      </w:r>
    </w:p>
    <w:p w:rsidR="00592AAA" w:rsidRDefault="00592AAA" w:rsidP="00592AAA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Niezmiennie zachęcam środowisko akademickie reprezentujące Uczelnie, które kształcą studentów na kierunku lekarskim, do przekazania przyszłym medykom - przy użyciu wszystkich dostępnych kanałów informacyjnych -   informacji na temat możliwości skorzystania z programu stypendialnego w roku akademickim 2021/2022, odsyłając ich do zapoznania się z informacjami zamieszczonymi na stronie internetowej Samorządu Województwa Mazowieckiego.</w:t>
      </w:r>
    </w:p>
    <w:p w:rsidR="00592AAA" w:rsidRDefault="00592AAA" w:rsidP="00592AAA">
      <w:pPr>
        <w:spacing w:before="120" w:after="120" w:line="360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>Z poważeniem</w:t>
      </w:r>
    </w:p>
    <w:p w:rsidR="00592AAA" w:rsidRDefault="00592AAA" w:rsidP="00592AAA">
      <w:pPr>
        <w:spacing w:after="0" w:line="360" w:lineRule="auto"/>
        <w:ind w:left="708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Adam Struzik</w:t>
      </w:r>
    </w:p>
    <w:p w:rsidR="00592AAA" w:rsidRDefault="00592AAA" w:rsidP="00592AAA">
      <w:pPr>
        <w:spacing w:after="0" w:line="360" w:lineRule="auto"/>
        <w:ind w:left="708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Marszałek</w:t>
      </w:r>
    </w:p>
    <w:p w:rsidR="00592AAA" w:rsidRDefault="00592AAA" w:rsidP="00592AAA">
      <w:pPr>
        <w:spacing w:after="0" w:line="360" w:lineRule="auto"/>
        <w:ind w:left="708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Województwa Mazowieckiego</w:t>
      </w:r>
    </w:p>
    <w:p w:rsidR="00126B99" w:rsidRPr="00592AAA" w:rsidRDefault="00592AAA" w:rsidP="00592AAA">
      <w:pPr>
        <w:spacing w:after="0" w:line="360" w:lineRule="auto"/>
        <w:ind w:left="708" w:firstLine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(podpisano elektronicznie)</w:t>
      </w:r>
    </w:p>
    <w:sectPr w:rsidR="00126B99" w:rsidRPr="00592AAA" w:rsidSect="00E8017E">
      <w:footerReference w:type="default" r:id="rId8"/>
      <w:headerReference w:type="first" r:id="rId9"/>
      <w:footerReference w:type="first" r:id="rId10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ADA" w:rsidRDefault="008E6ADA" w:rsidP="007F4ED4">
      <w:pPr>
        <w:spacing w:after="0" w:line="240" w:lineRule="auto"/>
      </w:pPr>
      <w:r>
        <w:separator/>
      </w:r>
    </w:p>
  </w:endnote>
  <w:endnote w:type="continuationSeparator" w:id="0">
    <w:p w:rsidR="008E6ADA" w:rsidRDefault="008E6ADA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5D53A0">
      <w:rPr>
        <w:rFonts w:ascii="Arial" w:hAnsi="Arial" w:cs="Arial"/>
        <w:noProof/>
        <w:sz w:val="16"/>
        <w:szCs w:val="16"/>
      </w:rPr>
      <w:t>2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ADA" w:rsidRDefault="008E6ADA" w:rsidP="007F4ED4">
      <w:pPr>
        <w:spacing w:after="0" w:line="240" w:lineRule="auto"/>
      </w:pPr>
      <w:r>
        <w:separator/>
      </w:r>
    </w:p>
  </w:footnote>
  <w:footnote w:type="continuationSeparator" w:id="0">
    <w:p w:rsidR="008E6ADA" w:rsidRDefault="008E6ADA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DD3EA1" w:rsidRPr="006B21A5" w:rsidTr="000B2A0F">
      <w:trPr>
        <w:trHeight w:hRule="exact" w:val="1588"/>
      </w:trPr>
      <w:tc>
        <w:tcPr>
          <w:tcW w:w="1139" w:type="dxa"/>
        </w:tcPr>
        <w:p w:rsidR="00DD3EA1" w:rsidRPr="00634BEA" w:rsidRDefault="009E4F60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>
            <w:rPr>
              <w:b/>
              <w:noProof/>
              <w:lang w:val="pl-PL"/>
            </w:rPr>
            <w:drawing>
              <wp:inline distT="0" distB="0" distL="0" distR="0" wp14:anchorId="0EB97DE7" wp14:editId="46CB77D8">
                <wp:extent cx="571500" cy="695325"/>
                <wp:effectExtent l="0" t="0" r="0" b="9525"/>
                <wp:docPr id="1" name="Obraz 1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clipar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B2A0F" w:rsidRPr="00634BEA">
            <w:rPr>
              <w:b/>
              <w:lang w:val="pl-PL"/>
            </w:rPr>
            <w:t xml:space="preserve"> </w:t>
          </w:r>
        </w:p>
      </w:tc>
      <w:tc>
        <w:tcPr>
          <w:tcW w:w="8452" w:type="dxa"/>
        </w:tcPr>
        <w:p w:rsidR="000B2A0F" w:rsidRPr="00634BEA" w:rsidRDefault="00A0341E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MARSZAŁEK</w:t>
          </w:r>
        </w:p>
        <w:p w:rsidR="000B2A0F" w:rsidRPr="00634BEA" w:rsidRDefault="000B2A0F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WOJEWÓDZTWA MAZOWIECKIEGO</w:t>
          </w:r>
        </w:p>
        <w:p w:rsidR="000B2A0F" w:rsidRPr="00634BEA" w:rsidRDefault="00A0341E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ascii="Arial" w:hAnsi="Arial" w:cs="Arial"/>
              <w:sz w:val="20"/>
              <w:szCs w:val="20"/>
              <w:lang w:val="pl-PL"/>
            </w:rPr>
            <w:t>ul. Jagiellońska 26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, 0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3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-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719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 xml:space="preserve"> Warszawa</w:t>
          </w:r>
        </w:p>
      </w:tc>
    </w:tr>
  </w:tbl>
  <w:p w:rsidR="00DD3EA1" w:rsidRPr="00E8017E" w:rsidRDefault="00DD3EA1">
    <w:pPr>
      <w:pStyle w:val="Nagwek"/>
      <w:rPr>
        <w:rFonts w:ascii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508BA"/>
    <w:rsid w:val="00055B3A"/>
    <w:rsid w:val="00094615"/>
    <w:rsid w:val="000B2A0F"/>
    <w:rsid w:val="000D3F7F"/>
    <w:rsid w:val="00113173"/>
    <w:rsid w:val="00126B99"/>
    <w:rsid w:val="001539BE"/>
    <w:rsid w:val="00184D86"/>
    <w:rsid w:val="00202BB9"/>
    <w:rsid w:val="002232D9"/>
    <w:rsid w:val="00262199"/>
    <w:rsid w:val="00277E2B"/>
    <w:rsid w:val="00290D2F"/>
    <w:rsid w:val="002A39F9"/>
    <w:rsid w:val="002B6FA2"/>
    <w:rsid w:val="002D2257"/>
    <w:rsid w:val="002D7463"/>
    <w:rsid w:val="00300D54"/>
    <w:rsid w:val="00312C2C"/>
    <w:rsid w:val="00321C0B"/>
    <w:rsid w:val="00346C6F"/>
    <w:rsid w:val="00365D34"/>
    <w:rsid w:val="003663F5"/>
    <w:rsid w:val="003B0E47"/>
    <w:rsid w:val="003B481B"/>
    <w:rsid w:val="00404463"/>
    <w:rsid w:val="004268BD"/>
    <w:rsid w:val="00433095"/>
    <w:rsid w:val="00442B5C"/>
    <w:rsid w:val="00453FD0"/>
    <w:rsid w:val="00462C2F"/>
    <w:rsid w:val="004B1E38"/>
    <w:rsid w:val="004C7280"/>
    <w:rsid w:val="004F20D1"/>
    <w:rsid w:val="00502A3E"/>
    <w:rsid w:val="00512F89"/>
    <w:rsid w:val="00515545"/>
    <w:rsid w:val="00592AAA"/>
    <w:rsid w:val="005D53A0"/>
    <w:rsid w:val="00604BBE"/>
    <w:rsid w:val="00613D07"/>
    <w:rsid w:val="0061776F"/>
    <w:rsid w:val="006344E2"/>
    <w:rsid w:val="00634BEA"/>
    <w:rsid w:val="00636016"/>
    <w:rsid w:val="0064679C"/>
    <w:rsid w:val="0065493E"/>
    <w:rsid w:val="006B21A5"/>
    <w:rsid w:val="006B785C"/>
    <w:rsid w:val="006D6CCF"/>
    <w:rsid w:val="007161CE"/>
    <w:rsid w:val="00752BE0"/>
    <w:rsid w:val="007B0280"/>
    <w:rsid w:val="007C0F70"/>
    <w:rsid w:val="007F4ED4"/>
    <w:rsid w:val="00882C12"/>
    <w:rsid w:val="008E6ADA"/>
    <w:rsid w:val="00906D87"/>
    <w:rsid w:val="00910B31"/>
    <w:rsid w:val="00944B32"/>
    <w:rsid w:val="00952313"/>
    <w:rsid w:val="00965C07"/>
    <w:rsid w:val="00974E8A"/>
    <w:rsid w:val="00984C33"/>
    <w:rsid w:val="00985A74"/>
    <w:rsid w:val="00990B37"/>
    <w:rsid w:val="009950E1"/>
    <w:rsid w:val="009D0AE4"/>
    <w:rsid w:val="009E4F60"/>
    <w:rsid w:val="00A0341E"/>
    <w:rsid w:val="00A87231"/>
    <w:rsid w:val="00A8759B"/>
    <w:rsid w:val="00A90A07"/>
    <w:rsid w:val="00A92CEC"/>
    <w:rsid w:val="00A97EDE"/>
    <w:rsid w:val="00AA56ED"/>
    <w:rsid w:val="00AD7796"/>
    <w:rsid w:val="00AE627A"/>
    <w:rsid w:val="00B34AC8"/>
    <w:rsid w:val="00B5749E"/>
    <w:rsid w:val="00B754B7"/>
    <w:rsid w:val="00B758D5"/>
    <w:rsid w:val="00BA174B"/>
    <w:rsid w:val="00BD5D8F"/>
    <w:rsid w:val="00C01B42"/>
    <w:rsid w:val="00C105E0"/>
    <w:rsid w:val="00C77B07"/>
    <w:rsid w:val="00C90FC9"/>
    <w:rsid w:val="00CA6746"/>
    <w:rsid w:val="00CE4FBB"/>
    <w:rsid w:val="00CE5681"/>
    <w:rsid w:val="00CF23E2"/>
    <w:rsid w:val="00D02000"/>
    <w:rsid w:val="00D03E53"/>
    <w:rsid w:val="00D66A15"/>
    <w:rsid w:val="00D73260"/>
    <w:rsid w:val="00D96BEB"/>
    <w:rsid w:val="00DC08DA"/>
    <w:rsid w:val="00DC1ED6"/>
    <w:rsid w:val="00DD3EA1"/>
    <w:rsid w:val="00DF4755"/>
    <w:rsid w:val="00E13AC1"/>
    <w:rsid w:val="00E1506C"/>
    <w:rsid w:val="00E41795"/>
    <w:rsid w:val="00E6504E"/>
    <w:rsid w:val="00E66399"/>
    <w:rsid w:val="00E8017E"/>
    <w:rsid w:val="00EA406D"/>
    <w:rsid w:val="00EB0409"/>
    <w:rsid w:val="00EB6E5F"/>
    <w:rsid w:val="00EC6F09"/>
    <w:rsid w:val="00ED1583"/>
    <w:rsid w:val="00F2416B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zovi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Emilia Grabarska</cp:lastModifiedBy>
  <cp:revision>2</cp:revision>
  <cp:lastPrinted>2010-12-15T09:14:00Z</cp:lastPrinted>
  <dcterms:created xsi:type="dcterms:W3CDTF">2021-11-19T08:37:00Z</dcterms:created>
  <dcterms:modified xsi:type="dcterms:W3CDTF">2021-11-19T08:37:00Z</dcterms:modified>
</cp:coreProperties>
</file>